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79" w:rsidRPr="009B68DE" w:rsidRDefault="00D45B79" w:rsidP="00D45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 (далее также – запрос о предоставлении муниципальной услуги, запрос):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(далее также – заявление);</w:t>
      </w:r>
    </w:p>
    <w:p w:rsidR="00D45B79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68DE">
        <w:rPr>
          <w:rFonts w:ascii="Times New Roman" w:eastAsia="Calibri" w:hAnsi="Times New Roman" w:cs="Times New Roman"/>
          <w:sz w:val="28"/>
          <w:szCs w:val="28"/>
        </w:rPr>
        <w:t>документ,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 подтверждающий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 представителя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юридического или физического лица в соответствии с законодательством Российской Федерации (в случае обращения представителя юридического или физического лица);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4) заверенный перевод на русский язык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B68DE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B68DE">
        <w:rPr>
          <w:rFonts w:ascii="Times New Roman" w:hAnsi="Times New Roman" w:cs="Times New Roman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8DE">
        <w:rPr>
          <w:rFonts w:ascii="Times New Roman" w:hAnsi="Times New Roman" w:cs="Times New Roman"/>
          <w:sz w:val="28"/>
          <w:szCs w:val="28"/>
        </w:rPr>
        <w:t xml:space="preserve">5) </w:t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договор о комплексном освоении территории (для лиц,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68DE">
        <w:rPr>
          <w:rFonts w:ascii="Times New Roman" w:eastAsia="Calibri" w:hAnsi="Times New Roman" w:cs="Times New Roman"/>
          <w:sz w:val="28"/>
          <w:szCs w:val="28"/>
        </w:rPr>
        <w:t>с которыми заключен договор о комплексном освоении территории;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строительства);</w:t>
      </w:r>
      <w:proofErr w:type="gramEnd"/>
    </w:p>
    <w:p w:rsidR="00D45B79" w:rsidRPr="009B68DE" w:rsidRDefault="00D45B79" w:rsidP="00D45B79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8DE">
        <w:rPr>
          <w:rFonts w:ascii="Times New Roman" w:hAnsi="Times New Roman" w:cs="Times New Roman"/>
          <w:sz w:val="28"/>
          <w:szCs w:val="28"/>
        </w:rPr>
        <w:t>6) документ, подтверждающий членство заявителя в некоммерческой организации (для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 членов некоммерческой организации, созданной гражданами, которой предоставлен земельный участок для садоводства, огородничества, дачного хозяйства; членов некоммерческой организации, созданной гражданами, которой предоставлен земельный участок для садоводства, огородничества);</w:t>
      </w:r>
      <w:proofErr w:type="gramEnd"/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8DE">
        <w:rPr>
          <w:rFonts w:ascii="Times New Roman" w:eastAsia="Calibri" w:hAnsi="Times New Roman" w:cs="Times New Roman"/>
          <w:sz w:val="28"/>
          <w:szCs w:val="28"/>
        </w:rPr>
        <w:t>7) решение органа некоммерческой организации о распределении испрашиваемого зем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ельного участка заявителю (для </w:t>
      </w:r>
      <w:r w:rsidRPr="009B68DE">
        <w:rPr>
          <w:rFonts w:ascii="Times New Roman" w:eastAsia="Calibri" w:hAnsi="Times New Roman" w:cs="Times New Roman"/>
          <w:sz w:val="28"/>
          <w:szCs w:val="28"/>
        </w:rPr>
        <w:t>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 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хозяйства);</w:t>
      </w:r>
      <w:proofErr w:type="gramEnd"/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8) решение органа некоммерческой организации о приобретении земельного участка (для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строительства; некоммерческих организаций, созданных гражданами, которым предоставлен земельный участок для садоводства, огородничества);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9)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(для </w:t>
      </w:r>
      <w:r w:rsidRPr="009B68DE">
        <w:rPr>
          <w:rFonts w:ascii="Times New Roman" w:eastAsia="Calibri" w:hAnsi="Times New Roman" w:cs="Times New Roman"/>
          <w:sz w:val="28"/>
          <w:szCs w:val="28"/>
        </w:rPr>
        <w:lastRenderedPageBreak/>
        <w:t>членов некоммерческой организации, созданной гражданами, которой предоставлен земельный участок для садоводства, огородничества, дачного хозяйства; юридических лиц, которым предоставлен земельный участок для ведения дачного хозяйства; юридических лиц, использующих земельный участок на праве постоянного (бессрочного) пользования);</w:t>
      </w:r>
      <w:proofErr w:type="gramEnd"/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10) решение органа некоммерческой организации о приобретении земельного участка, относящегося к имуществу общего пользования (для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11) решение органа юридического лица о приобретении земельного участка, относящегося к имуществу общего пользования (для юридических лиц, которым предоставлен земельный участок для ведения дачного хозяйства);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12)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8DE">
        <w:rPr>
          <w:rFonts w:ascii="Times New Roman" w:eastAsia="Calibri" w:hAnsi="Times New Roman" w:cs="Times New Roman"/>
          <w:sz w:val="28"/>
          <w:szCs w:val="28"/>
        </w:rPr>
        <w:t>13)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(при наличии соответствующих прав на земельный участок) 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назначения);</w:t>
      </w:r>
      <w:proofErr w:type="gramEnd"/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8DE">
        <w:rPr>
          <w:rFonts w:ascii="Times New Roman" w:eastAsia="Calibri" w:hAnsi="Times New Roman" w:cs="Times New Roman"/>
          <w:sz w:val="28"/>
          <w:szCs w:val="28"/>
        </w:rPr>
        <w:t>14)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назначения);</w:t>
      </w:r>
      <w:proofErr w:type="gramEnd"/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15) договор о развитии застроенной территории (для лиц, с которыми заключен договор о развитии застроенной территории);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16) приказ о приеме на работу, выписка из трудовой книжки или трудовой договор (контракт) (для граждан, работающих по основному месту работы в муниципальных образованиях по специальности, которые установлены законом субъекта Российской Федерации);</w:t>
      </w:r>
    </w:p>
    <w:p w:rsidR="00D45B79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17) документы, подтверждающие право на приобретение земельного участка, установленные законодательством Российской Федерации (для отдельных категорий граждан и (или) некоммерческих организаций, созданных гражданами, устанавливаемых федеральным законом);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18) документы, подтверждающие право на приобретение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68DE">
        <w:rPr>
          <w:rFonts w:ascii="Times New Roman" w:eastAsia="Calibri" w:hAnsi="Times New Roman" w:cs="Times New Roman"/>
          <w:sz w:val="28"/>
          <w:szCs w:val="28"/>
        </w:rPr>
        <w:t>земельного</w:t>
      </w:r>
      <w:proofErr w:type="gramEnd"/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участка, установленные законом субъекта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68DE">
        <w:rPr>
          <w:rFonts w:ascii="Times New Roman" w:eastAsia="Calibri" w:hAnsi="Times New Roman" w:cs="Times New Roman"/>
          <w:sz w:val="28"/>
          <w:szCs w:val="28"/>
        </w:rPr>
        <w:t>(для религиозных организаций, имеющих земельный участок на праве постоянного (бессрочного) пользования и предназначенный для сельскохозяйственного производства);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19) соглашение о создании крестьянского (фермерского) хозяйства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в случае, если фермерское хозяйство создано несколькими гражданами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68DE">
        <w:rPr>
          <w:rFonts w:ascii="Times New Roman" w:eastAsia="Calibri" w:hAnsi="Times New Roman" w:cs="Times New Roman"/>
          <w:sz w:val="28"/>
          <w:szCs w:val="28"/>
        </w:rPr>
        <w:t>(в случае осуществления крестьянским (фермерским) хозяйством его деятельности) (для граждан, испрашивающих земельный участок для индивидуального жилищного строительства, ведения личного подсобного хозяйства в границах населенного пункта, садоводства, дачного хозяйства, или осуществления крестьянским (фермерским) хозяйством его деятельности, крестьянских (фермерских) хозяйств, испрашивающих земельный участок для осуществления крестьянским (фермерским</w:t>
      </w:r>
      <w:proofErr w:type="gramEnd"/>
      <w:r w:rsidRPr="009B68DE">
        <w:rPr>
          <w:rFonts w:ascii="Times New Roman" w:eastAsia="Calibri" w:hAnsi="Times New Roman" w:cs="Times New Roman"/>
          <w:sz w:val="28"/>
          <w:szCs w:val="28"/>
        </w:rPr>
        <w:t>) хозяйством его деятельности);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20) выписка из Единого государственного реестра недвижимости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68DE">
        <w:rPr>
          <w:rFonts w:ascii="Times New Roman" w:eastAsia="Calibri" w:hAnsi="Times New Roman" w:cs="Times New Roman"/>
          <w:sz w:val="28"/>
          <w:szCs w:val="28"/>
        </w:rPr>
        <w:t>об объекте недвижимости (об испрашиваемом земельном участке);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21) выписка из Единого государственного реестра недвижимости об объекте недвижимости (о здании и (или) сооружении, расположенном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8D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B68DE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9B68DE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участке) (для собственников здания, сооружения либо помещения в здании, сооружении; религиозных организаций, имеющих в собственности здания или сооружения религиозного или благотворительного назначения);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22) выписка из Единого государственного реестра недвижимости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(для собственников здания, сооружения либо помещения в здании, сооружении);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23) выписка из Единого государственного реестра юридических лиц о юридическом лице, являющемся заявителем;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24) выписка из Единого государственного реестра юридических лиц о некоммерческой организации, членом которой является гражданин (для членов некоммерческой организации, созданной гражданами, которой предоставлен земельный участок для садоводства, огородничества);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8DE">
        <w:rPr>
          <w:rFonts w:ascii="Times New Roman" w:eastAsia="Calibri" w:hAnsi="Times New Roman" w:cs="Times New Roman"/>
          <w:sz w:val="28"/>
          <w:szCs w:val="28"/>
        </w:rPr>
        <w:t>25) выписка из Единого государственного реестра индивидуальных предпринимателей об индивидуальном предпринимателе, являющемся заявителем (для собственников здания, сооружения либо помещения в здании, сооружении;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собственности; граждан или юридических лиц, являющихся арендаторами земельного участка, предназначенного для ведения сельскохозяйственного производства;</w:t>
      </w:r>
      <w:proofErr w:type="gramEnd"/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 граждан, испрашивающих земельный участок для индивидуального жилищного строительства, ведения личного подсобного хозяйства или </w:t>
      </w:r>
      <w:r w:rsidRPr="009B68DE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осуществления крестьянским (фермерским) хозяйством его деятельности, крестьянских (фермерских) хозяйств, испрашивающих земельный участок для осуществления крестьянским (фермерским) хозяйством его деятельности);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8DE">
        <w:rPr>
          <w:rFonts w:ascii="Times New Roman" w:eastAsia="Calibri" w:hAnsi="Times New Roman" w:cs="Times New Roman"/>
          <w:sz w:val="28"/>
          <w:szCs w:val="28"/>
        </w:rPr>
        <w:t>26) утвержденный проект планировки и утвержденный проект межевания территории (для лиц, с которыми заключен договор о комплексном освоении территории;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строительства;</w:t>
      </w:r>
      <w:proofErr w:type="gramEnd"/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 лиц, с которыми заключен договор о развитии застроенной территории);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8DE">
        <w:rPr>
          <w:rFonts w:ascii="Times New Roman" w:eastAsia="Calibri" w:hAnsi="Times New Roman" w:cs="Times New Roman"/>
          <w:sz w:val="28"/>
          <w:szCs w:val="28"/>
        </w:rPr>
        <w:t>27) утвержденный проект межевания территории (для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хозяйства; юридических лиц, которым предоставлен земельный участок для ведения дачного хозяйства; некоммерческих организаций, созданных гражданами, которым предоставлен земельный участок для садоводства, огородничества; членов некоммерческой организации, созданной гражданами, которой предоставлен земельный участок для садоводства, огородничества);</w:t>
      </w:r>
      <w:proofErr w:type="gramEnd"/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8DE">
        <w:rPr>
          <w:rFonts w:ascii="Times New Roman" w:eastAsia="Calibri" w:hAnsi="Times New Roman" w:cs="Times New Roman"/>
          <w:sz w:val="28"/>
          <w:szCs w:val="28"/>
        </w:rPr>
        <w:t>28) проект организации и застройки территории некоммерческого объединения (в случае отсутствия утвержденного проекта межевания территории) (для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хозяйства; юридических лиц, которым предоставлен земельный участок для ведения дачного хозяйства; некоммерческих организаций, созданных гражданами, которым предоставлен земельный участок для садоводства, огородничества;</w:t>
      </w:r>
      <w:proofErr w:type="gramEnd"/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 членов некоммерческой организации, созданной гражданами, которой предоставлен земельный участок для садоводства, огородничества).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22. Документы, указанные в </w:t>
      </w:r>
      <w:hyperlink r:id="rId4" w:history="1">
        <w:r w:rsidRPr="009B68DE">
          <w:rPr>
            <w:rFonts w:ascii="Times New Roman" w:hAnsi="Times New Roman" w:cs="Times New Roman"/>
            <w:sz w:val="28"/>
            <w:szCs w:val="28"/>
          </w:rPr>
          <w:t>подпунктах</w:t>
        </w:r>
      </w:hyperlink>
      <w:r w:rsidRPr="009B68DE">
        <w:rPr>
          <w:rFonts w:ascii="Times New Roman" w:hAnsi="Times New Roman" w:cs="Times New Roman"/>
          <w:sz w:val="28"/>
          <w:szCs w:val="28"/>
        </w:rPr>
        <w:t xml:space="preserve"> 1 – 19 пункта 21 настоящего административного регламента, </w:t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представляются заявителем </w:t>
      </w:r>
      <w:r w:rsidRPr="009B68DE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D45B79" w:rsidRPr="009B68DE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23. Документы, указанные в </w:t>
      </w:r>
      <w:hyperlink r:id="rId5" w:history="1">
        <w:r w:rsidRPr="009B68D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9B68DE">
        <w:rPr>
          <w:rFonts w:ascii="Times New Roman" w:hAnsi="Times New Roman" w:cs="Times New Roman"/>
          <w:sz w:val="28"/>
          <w:szCs w:val="28"/>
        </w:rPr>
        <w:t xml:space="preserve">20 – 28 пункта 21 настоящего административного регламента, </w:t>
      </w:r>
      <w:r w:rsidRPr="009B68DE">
        <w:rPr>
          <w:rFonts w:ascii="Times New Roman" w:eastAsia="Calibri" w:hAnsi="Times New Roman" w:cs="Times New Roman"/>
          <w:sz w:val="28"/>
          <w:szCs w:val="28"/>
        </w:rPr>
        <w:t>запрашиваются департаментом или МФЦ в порядке межведомственного (внутриведомственного) информационного взаимодействия или могут быть предоставлены заявителем по собственной инициативе.</w:t>
      </w:r>
    </w:p>
    <w:p w:rsidR="00D45B79" w:rsidRDefault="00D45B79" w:rsidP="00D4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Непредставление заяви</w:t>
      </w:r>
      <w:r>
        <w:rPr>
          <w:rFonts w:ascii="Times New Roman" w:hAnsi="Times New Roman" w:cs="Times New Roman"/>
          <w:sz w:val="28"/>
          <w:szCs w:val="28"/>
        </w:rPr>
        <w:t xml:space="preserve">телем документов и информации, </w:t>
      </w:r>
      <w:r w:rsidRPr="009B68DE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9B68D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8DE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45B79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45B79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16E3A8CFBD6DB5C02666DB7B790C3816970B5AD19F0A009C635E79F1217EC24BEF9FB8D2A5F727E4A297EBaBIFK" TargetMode="External"/><Relationship Id="rId4" Type="http://schemas.openxmlformats.org/officeDocument/2006/relationships/hyperlink" Target="consultantplus://offline/ref=C316E3A8CFBD6DB5C02666DB7B790C3816970B5AD19F0A009C635E79F1217EC24BEF9FB8D2A5F727E4A297EBaB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2018-04-10T11:49:00Z</dcterms:created>
  <dcterms:modified xsi:type="dcterms:W3CDTF">2018-04-10T11:49:00Z</dcterms:modified>
</cp:coreProperties>
</file>